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00" w:rsidRDefault="00B51700">
      <w:pPr>
        <w:jc w:val="right"/>
        <w:outlineLvl w:val="0"/>
      </w:pPr>
    </w:p>
    <w:p w:rsidR="00B51700" w:rsidRDefault="00B51700">
      <w:pPr>
        <w:jc w:val="right"/>
        <w:outlineLvl w:val="0"/>
      </w:pPr>
    </w:p>
    <w:p w:rsidR="00B51700" w:rsidRDefault="00B51700">
      <w:pPr>
        <w:jc w:val="right"/>
        <w:outlineLvl w:val="0"/>
      </w:pPr>
    </w:p>
    <w:p w:rsidR="00504957" w:rsidRDefault="00504957" w:rsidP="00504957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04957" w:rsidRDefault="00504957" w:rsidP="0050495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04957" w:rsidRDefault="00504957" w:rsidP="00504957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04957" w:rsidRDefault="00504957" w:rsidP="0050495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504957" w:rsidRDefault="00504957" w:rsidP="00504957">
      <w:pPr>
        <w:jc w:val="center"/>
        <w:rPr>
          <w:b/>
          <w:color w:val="000000"/>
          <w:kern w:val="2"/>
          <w:sz w:val="32"/>
          <w:szCs w:val="32"/>
          <w:lang w:eastAsia="ru-RU"/>
        </w:rPr>
      </w:pPr>
    </w:p>
    <w:p w:rsidR="00504957" w:rsidRDefault="00504957" w:rsidP="00504957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504957" w:rsidRDefault="00504957" w:rsidP="00504957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c"/>
            <w:kern w:val="2"/>
            <w:lang w:val="en-US"/>
          </w:rPr>
          <w:t>ms</w:t>
        </w:r>
        <w:r>
          <w:rPr>
            <w:rStyle w:val="ac"/>
            <w:kern w:val="2"/>
          </w:rPr>
          <w:t>_</w:t>
        </w:r>
        <w:r>
          <w:rPr>
            <w:rStyle w:val="ac"/>
            <w:kern w:val="2"/>
            <w:lang w:val="en-US"/>
          </w:rPr>
          <w:t>izm</w:t>
        </w:r>
        <w:r>
          <w:rPr>
            <w:rStyle w:val="ac"/>
            <w:kern w:val="2"/>
          </w:rPr>
          <w:t>@</w:t>
        </w:r>
        <w:r>
          <w:rPr>
            <w:rStyle w:val="ac"/>
            <w:kern w:val="2"/>
            <w:lang w:val="en-US"/>
          </w:rPr>
          <w:t>mail</w:t>
        </w:r>
        <w:r>
          <w:rPr>
            <w:rStyle w:val="ac"/>
            <w:kern w:val="2"/>
          </w:rPr>
          <w:t>.</w:t>
        </w:r>
        <w:r>
          <w:rPr>
            <w:rStyle w:val="ac"/>
            <w:kern w:val="2"/>
            <w:lang w:val="en-US"/>
          </w:rPr>
          <w:t>ru</w:t>
        </w:r>
      </w:hyperlink>
    </w:p>
    <w:p w:rsidR="00504957" w:rsidRDefault="00504957" w:rsidP="00504957">
      <w:pPr>
        <w:rPr>
          <w:rFonts w:ascii="Calibri" w:hAnsi="Calibri"/>
          <w:b/>
          <w:color w:val="000000"/>
          <w:kern w:val="2"/>
          <w:szCs w:val="28"/>
        </w:rPr>
      </w:pPr>
    </w:p>
    <w:p w:rsidR="00B51700" w:rsidRDefault="00504957" w:rsidP="00504957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 xml:space="preserve">13.12.2022 г. № </w:t>
      </w:r>
      <w:bookmarkStart w:id="0" w:name="_GoBack"/>
      <w:bookmarkEnd w:id="0"/>
      <w:r>
        <w:rPr>
          <w:b/>
          <w:color w:val="000000"/>
          <w:kern w:val="2"/>
          <w:sz w:val="28"/>
          <w:szCs w:val="28"/>
        </w:rPr>
        <w:t>12/11</w:t>
      </w:r>
      <w:r>
        <w:rPr>
          <w:spacing w:val="-2"/>
        </w:rPr>
        <w:t xml:space="preserve"> </w:t>
      </w:r>
    </w:p>
    <w:p w:rsidR="00B51700" w:rsidRDefault="00B51700">
      <w:pPr>
        <w:jc w:val="center"/>
        <w:outlineLvl w:val="0"/>
        <w:rPr>
          <w:b/>
          <w:sz w:val="32"/>
          <w:szCs w:val="32"/>
        </w:rPr>
      </w:pPr>
    </w:p>
    <w:p w:rsidR="00B51700" w:rsidRDefault="00471D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1700" w:rsidRDefault="00B51700">
      <w:pPr>
        <w:jc w:val="center"/>
        <w:rPr>
          <w:b/>
          <w:bCs/>
          <w:sz w:val="28"/>
          <w:szCs w:val="28"/>
        </w:rPr>
      </w:pPr>
    </w:p>
    <w:p w:rsidR="00B51700" w:rsidRDefault="0047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депутатов Совета депутатов муниципального округа Северное Измайлово</w:t>
      </w:r>
      <w:r>
        <w:rPr>
          <w:b/>
          <w:bCs/>
          <w:spacing w:val="8"/>
          <w:sz w:val="27"/>
          <w:szCs w:val="27"/>
        </w:rPr>
        <w:t xml:space="preserve"> </w:t>
      </w: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202</w:t>
      </w:r>
      <w:r w:rsidR="004A17C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:rsidR="00B51700" w:rsidRDefault="00B51700">
      <w:pPr>
        <w:rPr>
          <w:sz w:val="28"/>
          <w:szCs w:val="28"/>
        </w:rPr>
      </w:pPr>
    </w:p>
    <w:p w:rsidR="00B51700" w:rsidRDefault="00471D7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от 14.01.2020 г.</w:t>
      </w:r>
      <w:r>
        <w:rPr>
          <w:sz w:val="28"/>
          <w:szCs w:val="28"/>
        </w:rPr>
        <w:br/>
        <w:t>№ 01/05 «О Порядке поощрения депутатов Совета депутатов муниципального округа Северное Измайлово»,</w:t>
      </w:r>
      <w:r>
        <w:rPr>
          <w:b/>
          <w:sz w:val="28"/>
          <w:szCs w:val="28"/>
        </w:rPr>
        <w:t xml:space="preserve"> Совет депутатов муниципального округа Северное Измайлово» решил: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Поощрить депутатов Совета депутатов муниципального округа Северное Измайлово за участие 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</w:t>
      </w:r>
      <w:r w:rsidR="004A17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согласно приложению.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 муниципального округа Северное Измайлово произвести соответствующие выплаты депутатам Совета депутатов муниципального округа Северное Измайлово в срок не позднее 31 декабря 202</w:t>
      </w:r>
      <w:r w:rsidR="004A17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B51700" w:rsidRDefault="00471D75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4A17C7">
        <w:rPr>
          <w:b/>
          <w:sz w:val="28"/>
          <w:szCs w:val="28"/>
        </w:rPr>
        <w:t>Марфина А.В.</w:t>
      </w:r>
    </w:p>
    <w:p w:rsidR="00B51700" w:rsidRDefault="00B51700">
      <w:pPr>
        <w:ind w:firstLine="708"/>
        <w:rPr>
          <w:b/>
          <w:sz w:val="28"/>
          <w:szCs w:val="28"/>
        </w:rPr>
      </w:pPr>
    </w:p>
    <w:p w:rsidR="00B51700" w:rsidRDefault="00B51700">
      <w:pPr>
        <w:ind w:firstLine="708"/>
        <w:rPr>
          <w:b/>
          <w:sz w:val="28"/>
          <w:szCs w:val="28"/>
        </w:rPr>
      </w:pPr>
    </w:p>
    <w:p w:rsidR="00B51700" w:rsidRDefault="00471D7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B51700" w:rsidRDefault="0047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  <w:r w:rsidR="004A17C7">
        <w:rPr>
          <w:b/>
          <w:sz w:val="28"/>
          <w:szCs w:val="28"/>
        </w:rPr>
        <w:t>А.В. Марфин</w:t>
      </w:r>
    </w:p>
    <w:tbl>
      <w:tblPr>
        <w:tblW w:w="4111" w:type="dxa"/>
        <w:tblInd w:w="6109" w:type="dxa"/>
        <w:tblLook w:val="0600" w:firstRow="0" w:lastRow="0" w:firstColumn="0" w:lastColumn="0" w:noHBand="1" w:noVBand="1"/>
      </w:tblPr>
      <w:tblGrid>
        <w:gridCol w:w="4111"/>
      </w:tblGrid>
      <w:tr w:rsidR="00B51700">
        <w:trPr>
          <w:trHeight w:val="125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jc w:val="both"/>
            </w:pPr>
            <w:r>
              <w:lastRenderedPageBreak/>
              <w:t xml:space="preserve">Приложение к решению Совета депутатов муниципального округа Северное Измайлово </w:t>
            </w:r>
          </w:p>
          <w:p w:rsidR="00B51700" w:rsidRPr="00504957" w:rsidRDefault="00471D75" w:rsidP="00504957">
            <w:pPr>
              <w:jc w:val="both"/>
            </w:pPr>
            <w:r>
              <w:t xml:space="preserve">от </w:t>
            </w:r>
            <w:r w:rsidR="00504957">
              <w:t>13.12.2022</w:t>
            </w:r>
            <w:r>
              <w:t xml:space="preserve"> года № </w:t>
            </w:r>
            <w:r w:rsidR="00504957">
              <w:t>12/11</w:t>
            </w:r>
          </w:p>
        </w:tc>
      </w:tr>
    </w:tbl>
    <w:p w:rsidR="00B51700" w:rsidRDefault="00B51700">
      <w:pPr>
        <w:ind w:left="5390"/>
      </w:pPr>
    </w:p>
    <w:p w:rsidR="00B51700" w:rsidRDefault="00B51700"/>
    <w:tbl>
      <w:tblPr>
        <w:tblW w:w="10198" w:type="dxa"/>
        <w:jc w:val="center"/>
        <w:tblLook w:val="0600" w:firstRow="0" w:lastRow="0" w:firstColumn="0" w:lastColumn="0" w:noHBand="1" w:noVBand="1"/>
      </w:tblPr>
      <w:tblGrid>
        <w:gridCol w:w="693"/>
        <w:gridCol w:w="2477"/>
        <w:gridCol w:w="5329"/>
        <w:gridCol w:w="1699"/>
      </w:tblGrid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5049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B51700">
            <w:pPr>
              <w:jc w:val="center"/>
              <w:rPr>
                <w:sz w:val="28"/>
                <w:szCs w:val="28"/>
              </w:rPr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</w:t>
            </w: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 w:rsidP="004A1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квартале 202</w:t>
            </w:r>
            <w:r w:rsidR="004A17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включая 13% налога на доходы физических лиц.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</w:pPr>
          </w:p>
          <w:p w:rsidR="00B51700" w:rsidRDefault="00B51700">
            <w:pPr>
              <w:jc w:val="center"/>
            </w:pPr>
          </w:p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Банчукова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17C7">
              <w:rPr>
                <w:sz w:val="28"/>
                <w:szCs w:val="28"/>
              </w:rPr>
              <w:t>0</w:t>
            </w:r>
            <w:r w:rsidR="00471D75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Бекасов А.В.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C04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Браматкина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4A17C7" w:rsidTr="004A17C7">
        <w:trPr>
          <w:trHeight w:val="55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Г.А.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rPr>
                <w:sz w:val="28"/>
                <w:szCs w:val="28"/>
              </w:rPr>
            </w:pPr>
          </w:p>
        </w:tc>
      </w:tr>
      <w:tr w:rsidR="004A17C7" w:rsidTr="004A17C7">
        <w:trPr>
          <w:trHeight w:val="70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Т.И.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17C7" w:rsidRDefault="004A17C7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С.С.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О.С.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Зинова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71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Федориненко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И.А.</w:t>
            </w:r>
          </w:p>
          <w:p w:rsidR="00B51700" w:rsidRDefault="00B51700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4A17C7" w:rsidP="004A1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  <w:r w:rsidR="00471D75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rPr>
                <w:sz w:val="28"/>
                <w:szCs w:val="28"/>
              </w:rPr>
            </w:pPr>
          </w:p>
        </w:tc>
      </w:tr>
      <w:tr w:rsidR="00B51700">
        <w:trPr>
          <w:trHeight w:val="887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00" w:rsidRDefault="00B51700">
            <w:pPr>
              <w:jc w:val="center"/>
              <w:rPr>
                <w:b/>
                <w:sz w:val="28"/>
                <w:szCs w:val="28"/>
              </w:rPr>
            </w:pPr>
          </w:p>
          <w:p w:rsidR="00B51700" w:rsidRDefault="00471D75" w:rsidP="003D2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ИТОГО:                               660 000 руб.</w:t>
            </w:r>
          </w:p>
        </w:tc>
      </w:tr>
    </w:tbl>
    <w:p w:rsidR="00B51700" w:rsidRDefault="00B51700">
      <w:pPr>
        <w:ind w:left="5390"/>
        <w:rPr>
          <w:sz w:val="28"/>
          <w:szCs w:val="28"/>
        </w:rPr>
      </w:pPr>
    </w:p>
    <w:sectPr w:rsidR="00B5170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680" w:right="964" w:bottom="680" w:left="96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FC" w:rsidRDefault="007A14FC">
      <w:r>
        <w:separator/>
      </w:r>
    </w:p>
  </w:endnote>
  <w:endnote w:type="continuationSeparator" w:id="0">
    <w:p w:rsidR="007A14FC" w:rsidRDefault="007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FC" w:rsidRDefault="007A14FC">
      <w:r>
        <w:separator/>
      </w:r>
    </w:p>
  </w:footnote>
  <w:footnote w:type="continuationSeparator" w:id="0">
    <w:p w:rsidR="007A14FC" w:rsidRDefault="007A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471D7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Kd7J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6JgAAdjwAAAACAAAJAAAABAAAAAAAAAAMAAAAEAAAAAAAAAAAAAAAAAAAAAAAAAAeAAAAaAAAAAAAAAAAAAAAAAAAAAAAAAAAAAAAECcAABAnAAAAAAAAAAAAAAAAAAAAAAAAAAAAAAAAAAAAAAAAAAAAABQAAAAAAAAAwMD/AAAAAABkAAAAMgAAAAAAAABkAAAAAAAAAH9/fwAKAAAAIQAAAEAAAAA8AAAAAAAAABCiAABAAAAAAAAAAAIAAAABAAAAAAAAAAEAAAACAAAAAQAAALQAAAAUAQAAAAAAAOcWAADG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B51700" w:rsidRDefault="00B51700">
                          <w:pPr>
                            <w:pStyle w:val="a8"/>
                            <w:rPr>
                              <w:rStyle w:val="ab"/>
                            </w:rPr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3" o:spid="_x0000_s2049" type="#_x0000_t202" style="position:absolute;mso-position-horizontal:center;margin-top:0.05pt;mso-position-horizontal-relative:margin;width:9.00pt;height:13.80pt;z-index:251658241;mso-wrap-distance-left:0.00pt;mso-wrap-distance-top:0.00pt;mso-wrap-distance-right:0.00pt;mso-wrap-distance-bottom:0.00pt;mso-wrap-style:none" stroked="f" filled="f" v:ext="SMDATA_12_Kd7JX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6JgAAdjwAAAACAAAJAAAABAAAAAAAAAAMAAAAEAAAAAAAAAAAAAAAAAAAAAAAAAAeAAAAaAAAAAAAAAAAAAAAAAAAAAAAAAAAAAAAECcAABAnAAAAAAAAAAAAAAAAAAAAAAAAAAAAAAAAAAAAAAAAAAAAABQAAAAAAAAAwMD/AAAAAABkAAAAMgAAAAAAAABkAAAAAAAAAH9/fwAKAAAAIQAAAEAAAAA8AAAAAAAAABCiAABAAAAAAAAAAAIAAAABAAAAAAAAAAEAAAACAAAAAQAAALQAAAAUAQAAAAAAAOcWAADG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8"/>
                      <w:rPr>
                        <w:rStyle w:val="char3"/>
                      </w:rPr>
                    </w:pPr>
                    <w:r>
                      <w:rPr>
                        <w:rStyle w:val="char3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00" w:rsidRDefault="00B517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5F6"/>
    <w:multiLevelType w:val="multilevel"/>
    <w:tmpl w:val="253236E4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5FE6428E"/>
    <w:multiLevelType w:val="hybridMultilevel"/>
    <w:tmpl w:val="E9B0C0F2"/>
    <w:name w:val="Нумерованный список 1"/>
    <w:lvl w:ilvl="0" w:tplc="ABBE40D0">
      <w:start w:val="1"/>
      <w:numFmt w:val="decimal"/>
      <w:lvlText w:val="%1."/>
      <w:lvlJc w:val="left"/>
      <w:pPr>
        <w:ind w:left="360" w:firstLine="0"/>
      </w:pPr>
      <w:rPr>
        <w:rFonts w:cs="Times New Roman"/>
        <w:color w:val="auto"/>
      </w:rPr>
    </w:lvl>
    <w:lvl w:ilvl="1" w:tplc="FF2E0C4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A3E2965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D4C5C5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BDEECB2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9B4E28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402945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2C6CA8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E932B21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61D7518F"/>
    <w:multiLevelType w:val="hybridMultilevel"/>
    <w:tmpl w:val="2040C192"/>
    <w:name w:val="Нумерованный список 3"/>
    <w:lvl w:ilvl="0" w:tplc="7828FAE8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A368B98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B2BA1BA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E56C06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DB364824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E6001930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8AEE6A0E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1E027BFC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063C9AD2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767B2228"/>
    <w:multiLevelType w:val="hybridMultilevel"/>
    <w:tmpl w:val="35C2A520"/>
    <w:lvl w:ilvl="0" w:tplc="644893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9EE07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E06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E0A1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0408E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1CA0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8AE5D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F842B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65A7F8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0"/>
    <w:rsid w:val="0001588E"/>
    <w:rsid w:val="003D2C5F"/>
    <w:rsid w:val="00471D75"/>
    <w:rsid w:val="004A17C7"/>
    <w:rsid w:val="00504957"/>
    <w:rsid w:val="0067696E"/>
    <w:rsid w:val="006D2522"/>
    <w:rsid w:val="007A14FC"/>
    <w:rsid w:val="00B51700"/>
    <w:rsid w:val="00C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F92C"/>
  <w15:docId w15:val="{F985CCA2-D14B-4C56-906D-F5A64651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pacing w:before="100" w:beforeAutospacing="1" w:after="115"/>
    </w:pPr>
    <w:rPr>
      <w:color w:val="000000"/>
      <w:sz w:val="20"/>
      <w:szCs w:val="20"/>
    </w:rPr>
  </w:style>
  <w:style w:type="paragraph" w:styleId="a4">
    <w:name w:val="footnote text"/>
    <w:basedOn w:val="a"/>
    <w:qFormat/>
    <w:rPr>
      <w:sz w:val="20"/>
      <w:szCs w:val="20"/>
    </w:rPr>
  </w:style>
  <w:style w:type="paragraph" w:customStyle="1" w:styleId="a5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6">
    <w:name w:val="Body Text Indent"/>
    <w:basedOn w:val="a"/>
    <w:qFormat/>
    <w:pPr>
      <w:ind w:firstLine="709"/>
      <w:jc w:val="both"/>
    </w:pPr>
    <w:rPr>
      <w:sz w:val="28"/>
      <w:szCs w:val="20"/>
    </w:rPr>
  </w:style>
  <w:style w:type="paragraph" w:customStyle="1" w:styleId="a7">
    <w:name w:val="Знак Знак"/>
    <w:basedOn w:val="a"/>
    <w:qFormat/>
    <w:pPr>
      <w:spacing w:after="160" w:line="240" w:lineRule="exact"/>
    </w:pPr>
    <w:rPr>
      <w:sz w:val="20"/>
      <w:szCs w:val="20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Pr>
      <w:rFonts w:ascii="Courier New" w:hAnsi="Courier New" w:cs="Courier New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paragraph" w:styleId="aa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a0"/>
    <w:rPr>
      <w:rFonts w:cs="Times New Roman"/>
      <w:sz w:val="24"/>
      <w:szCs w:val="24"/>
    </w:rPr>
  </w:style>
  <w:style w:type="character" w:styleId="ab">
    <w:name w:val="page number"/>
    <w:basedOn w:val="a0"/>
    <w:rPr>
      <w:rFonts w:cs="Times New Roman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a0"/>
    <w:rPr>
      <w:rFonts w:cs="Times New Roman"/>
      <w:sz w:val="20"/>
      <w:szCs w:val="20"/>
    </w:rPr>
  </w:style>
  <w:style w:type="character" w:styleId="ad">
    <w:name w:val="footnote reference"/>
    <w:basedOn w:val="a0"/>
    <w:rPr>
      <w:rFonts w:cs="Times New Roman"/>
      <w:vertAlign w:val="superscript"/>
    </w:rPr>
  </w:style>
  <w:style w:type="character" w:customStyle="1" w:styleId="BodyTextIndentChar">
    <w:name w:val="Body Text Indent Char"/>
    <w:basedOn w:val="a0"/>
    <w:rPr>
      <w:rFonts w:cs="Times New Roman"/>
      <w:sz w:val="24"/>
      <w:szCs w:val="24"/>
    </w:rPr>
  </w:style>
  <w:style w:type="character" w:customStyle="1" w:styleId="HeaderChar">
    <w:name w:val="Header Char"/>
    <w:basedOn w:val="a0"/>
    <w:rPr>
      <w:rFonts w:cs="Times New Roman"/>
      <w:sz w:val="24"/>
      <w:szCs w:val="24"/>
    </w:rPr>
  </w:style>
  <w:style w:type="character" w:customStyle="1" w:styleId="BalloonTextChar">
    <w:name w:val="Balloon Text Char"/>
    <w:basedOn w:val="a0"/>
    <w:rPr>
      <w:rFonts w:ascii="Tahoma" w:hAnsi="Tahoma" w:cs="Times New Roman"/>
      <w:sz w:val="16"/>
    </w:rPr>
  </w:style>
  <w:style w:type="character" w:customStyle="1" w:styleId="DocumentMapChar">
    <w:name w:val="Document Map Char"/>
    <w:basedOn w:val="a0"/>
    <w:rPr>
      <w:rFonts w:cs="Times New Roman"/>
      <w:sz w:val="2"/>
    </w:rPr>
  </w:style>
  <w:style w:type="table" w:styleId="ae">
    <w:name w:val="Table Grid"/>
    <w:basedOn w:val="a1"/>
    <w:uiPriority w:val="5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03CB-87AF-4C42-A5A8-D2CF6BB2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28</cp:revision>
  <cp:lastPrinted>2020-12-04T06:59:00Z</cp:lastPrinted>
  <dcterms:created xsi:type="dcterms:W3CDTF">2017-06-21T07:59:00Z</dcterms:created>
  <dcterms:modified xsi:type="dcterms:W3CDTF">2022-12-12T10:15:00Z</dcterms:modified>
</cp:coreProperties>
</file>